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ab/>
        <w:t xml:space="preserve">New Horizons School Council Meeting Agenda </w:t>
      </w:r>
    </w:p>
    <w:p>
      <w:pPr>
        <w:pStyle w:val="Body A"/>
        <w:jc w:val="center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February</w:t>
      </w:r>
      <w:r>
        <w:rPr>
          <w:rtl w:val="0"/>
          <w:lang w:val="en-US"/>
        </w:rPr>
        <w:t xml:space="preserve"> 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, 201</w:t>
      </w:r>
      <w:r>
        <w:rPr>
          <w:rtl w:val="0"/>
          <w:lang w:val="en-US"/>
        </w:rPr>
        <w:t>8</w:t>
      </w:r>
    </w:p>
    <w:p>
      <w:pPr>
        <w:pStyle w:val="Body A"/>
        <w:jc w:val="center"/>
      </w:pPr>
      <w:r>
        <w:rPr>
          <w:rtl w:val="0"/>
          <w:lang w:val="en-US"/>
        </w:rPr>
        <w:t>7:00 pm to 9:00 pm</w:t>
      </w:r>
    </w:p>
    <w:p>
      <w:pPr>
        <w:pStyle w:val="Body A"/>
        <w:jc w:val="center"/>
      </w:pPr>
      <w:r>
        <w:rPr>
          <w:rtl w:val="0"/>
          <w:lang w:val="en-US"/>
        </w:rPr>
        <w:t xml:space="preserve">Learning Common, New Horizons School </w:t>
      </w:r>
    </w:p>
    <w:p>
      <w:pPr>
        <w:pStyle w:val="Body A"/>
        <w:jc w:val="center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Bring/ Read: </w:t>
      </w:r>
      <w:r>
        <w:rPr>
          <w:rtl w:val="0"/>
        </w:rPr>
        <w:t xml:space="preserve"> Please be aware that a limited number of paper copies of meeting minutes and agenda will be available. Agenda will also be shown on overhead projector during meeting. If you are able, please bring a device to view agenda online.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1.</w:t>
      </w:r>
      <w:r>
        <w:rPr>
          <w:rtl w:val="0"/>
        </w:rPr>
        <w:t xml:space="preserve">   </w:t>
        <w:tab/>
        <w:t>Call to order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2.</w:t>
      </w:r>
      <w:r>
        <w:rPr>
          <w:rtl w:val="0"/>
        </w:rPr>
        <w:t xml:space="preserve">   </w:t>
        <w:tab/>
        <w:t>Welcome and introductions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3.</w:t>
      </w:r>
      <w:r>
        <w:rPr>
          <w:rtl w:val="0"/>
        </w:rPr>
        <w:t xml:space="preserve">   </w:t>
        <w:tab/>
        <w:t>Review agenda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4</w:t>
      </w:r>
      <w:r>
        <w:rPr>
          <w:rtl w:val="0"/>
        </w:rPr>
        <w:t xml:space="preserve">. </w:t>
        <w:tab/>
        <w:t xml:space="preserve">Review and approve meeting minutes from </w:t>
      </w:r>
      <w:r>
        <w:rPr>
          <w:rtl w:val="0"/>
        </w:rPr>
        <w:t>January 23</w:t>
      </w:r>
      <w:r>
        <w:rPr>
          <w:rtl w:val="0"/>
        </w:rPr>
        <w:t xml:space="preserve"> meeting. </w:t>
      </w:r>
    </w:p>
    <w:p>
      <w:pPr>
        <w:pStyle w:val="Body A"/>
      </w:pPr>
      <w: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</w:t>
      </w:r>
      <w:r>
        <w:rPr>
          <w:rtl w:val="0"/>
        </w:rPr>
        <w:t xml:space="preserve">   </w:t>
        <w:tab/>
      </w:r>
      <w:r>
        <w:rPr>
          <w:b w:val="1"/>
          <w:bCs w:val="1"/>
          <w:rtl w:val="0"/>
          <w:lang w:val="en-US"/>
        </w:rPr>
        <w:t xml:space="preserve">Reports 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Chair report                                               5 minutes                Kim Johnson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Principals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                                   20 minutes                Mr Zarowny</w:t>
      </w:r>
    </w:p>
    <w:p>
      <w:pPr>
        <w:pStyle w:val="Body A"/>
      </w:pP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Financial Officer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                          5 minutes                 Manda Wilde</w:t>
      </w:r>
    </w:p>
    <w:p>
      <w:pPr>
        <w:pStyle w:val="Body A"/>
      </w:pP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FANHS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report                                           10 minutes               FANHS representative</w:t>
      </w:r>
    </w:p>
    <w:p>
      <w:pPr>
        <w:pStyle w:val="Body A"/>
      </w:pPr>
    </w:p>
    <w:p>
      <w:pPr>
        <w:pStyle w:val="Body A"/>
        <w:ind w:left="2160" w:firstLine="0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6.</w:t>
      </w:r>
      <w:r>
        <w:rPr>
          <w:rtl w:val="0"/>
        </w:rPr>
        <w:t xml:space="preserve">    </w:t>
        <w:tab/>
      </w:r>
      <w:r>
        <w:rPr>
          <w:b w:val="1"/>
          <w:bCs w:val="1"/>
          <w:rtl w:val="0"/>
          <w:lang w:val="en-US"/>
        </w:rPr>
        <w:t>Previously Tabled Business</w:t>
      </w:r>
      <w:r>
        <w:rPr>
          <w:rtl w:val="0"/>
        </w:rPr>
        <w:t xml:space="preserve"> </w:t>
        <w:tab/>
        <w:t xml:space="preserve">         </w:t>
      </w:r>
    </w:p>
    <w:p>
      <w:pPr>
        <w:pStyle w:val="Body A"/>
      </w:pPr>
      <w: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7. 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Items for Discussion/Input </w:t>
        <w:tab/>
        <w:tab/>
      </w:r>
      <w:r>
        <w:rPr>
          <w:rtl w:val="0"/>
          <w:lang w:val="en-US"/>
        </w:rPr>
        <w:t xml:space="preserve">         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0</w:t>
      </w:r>
      <w:r>
        <w:rPr>
          <w:rtl w:val="0"/>
          <w:lang w:val="fr-FR"/>
        </w:rPr>
        <w:t xml:space="preserve"> minutes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Planning- Games night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Concession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 xml:space="preserve">Borrowing games -how many do we need? What types? 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Set up - what do we need? 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Soliciting help</w:t>
      </w:r>
    </w:p>
    <w:p>
      <w:pPr>
        <w:pStyle w:val="Body A"/>
        <w:numPr>
          <w:ilvl w:val="5"/>
          <w:numId w:val="2"/>
        </w:numPr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8.</w:t>
      </w:r>
      <w:r>
        <w:rPr>
          <w:rtl w:val="0"/>
        </w:rPr>
        <w:t xml:space="preserve">   </w:t>
        <w:tab/>
      </w:r>
      <w:r>
        <w:rPr>
          <w:b w:val="1"/>
          <w:bCs w:val="1"/>
          <w:rtl w:val="0"/>
          <w:lang w:val="en-US"/>
        </w:rPr>
        <w:t xml:space="preserve">New Business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Parent parking patrol - Laura Rasmussen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To discuss drafting Article for next Operating Procedure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9.    </w:t>
        <w:tab/>
        <w:t xml:space="preserve">Future Agenda Items 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rtl w:val="0"/>
          <w:lang w:val="en-US"/>
        </w:rPr>
        <w:t>Second</w:t>
      </w:r>
      <w:r>
        <w:rPr>
          <w:b w:val="0"/>
          <w:bCs w:val="0"/>
          <w:rtl w:val="0"/>
          <w:lang w:val="en-US"/>
        </w:rPr>
        <w:t xml:space="preserve"> review of Records Retention policy (available on SC website)</w:t>
      </w:r>
      <w:r>
        <w:rPr>
          <w:b w:val="0"/>
          <w:bCs w:val="0"/>
          <w:rtl w:val="0"/>
          <w:lang w:val="en-US"/>
        </w:rPr>
        <w:t xml:space="preserve"> at February meeting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b w:val="1"/>
          <w:bCs w:val="1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10.    </w:t>
        <w:tab/>
        <w:t>Mail/ Communications</w:t>
      </w:r>
    </w:p>
    <w:p>
      <w:pPr>
        <w:pStyle w:val="Body A"/>
        <w:numPr>
          <w:ilvl w:val="3"/>
          <w:numId w:val="2"/>
        </w:num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11. </w:t>
      </w:r>
      <w:r>
        <w:rPr>
          <w:rtl w:val="0"/>
        </w:rPr>
        <w:t>Adjournment  and confirmation for date of next meeting</w:t>
      </w:r>
    </w:p>
    <w:p>
      <w:pPr>
        <w:pStyle w:val="Body A"/>
      </w:pPr>
      <w:r>
        <w:tab/>
      </w:r>
      <w:r>
        <w:rPr>
          <w:rtl w:val="0"/>
        </w:rPr>
        <w:t xml:space="preserve">March 13*, April 24, May 22, June 26 (AGM).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02" w:hanging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2" w:hanging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